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4607.xml.htm"/>
      <w:bookmarkStart w:id="1" w:name="kswkform4_17858746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Putnam James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LPL FINANCIAL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4707 EXECUTIVE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LPL Financial Holdings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LPLA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8"/>
        <w:gridCol w:w="906"/>
        <w:gridCol w:w="775"/>
        <w:gridCol w:w="602"/>
        <w:gridCol w:w="351"/>
        <w:gridCol w:w="853"/>
        <w:gridCol w:w="459"/>
        <w:gridCol w:w="622"/>
        <w:gridCol w:w="1288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135,290.5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a charitable gift of securities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signatory is signing on behalf of James S. Putnam pursuant to a Power of Attorney dated November 21, 2024.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S. Hatfield III,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5298" TargetMode="External"/><Relationship Id="rId5" Type="http://schemas.openxmlformats.org/officeDocument/2006/relationships/hyperlink" Target="http://www.sec.gov/cgi-bin/browse-edgar?action=getcompany&amp;CIK=000139791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602</Words>
  <Characters>3256</Characters>
  <CharactersWithSpaces>3789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